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A6E" w:rsidRDefault="006574B6" w:rsidP="006A0B7A">
      <w:pPr>
        <w:jc w:val="center"/>
        <w:rPr>
          <w:b/>
        </w:rPr>
      </w:pPr>
      <w:r>
        <w:rPr>
          <w:b/>
        </w:rPr>
        <w:t>Association Droit au Vélo – 17 août 2020</w:t>
      </w:r>
    </w:p>
    <w:p w:rsidR="00871A6E" w:rsidRDefault="00871A6E" w:rsidP="006A0B7A">
      <w:pPr>
        <w:jc w:val="center"/>
        <w:rPr>
          <w:b/>
        </w:rPr>
      </w:pPr>
      <w:r>
        <w:rPr>
          <w:b/>
        </w:rPr>
        <w:t>Pour la DREAL dans le cadre de la constitution de la base de données régionale Hauts-de-France</w:t>
      </w:r>
    </w:p>
    <w:p w:rsidR="006A0B7A" w:rsidRPr="006A0B7A" w:rsidRDefault="006A0B7A">
      <w:pPr>
        <w:rPr>
          <w:b/>
        </w:rPr>
      </w:pPr>
      <w:r w:rsidRPr="006A0B7A">
        <w:rPr>
          <w:b/>
        </w:rPr>
        <w:t xml:space="preserve">Fichiers fournis : </w:t>
      </w:r>
    </w:p>
    <w:p w:rsidR="006A0B7A" w:rsidRDefault="006574B6" w:rsidP="006A0B7A">
      <w:pPr>
        <w:pStyle w:val="Paragraphedeliste"/>
        <w:numPr>
          <w:ilvl w:val="0"/>
          <w:numId w:val="1"/>
        </w:numPr>
      </w:pPr>
      <w:r>
        <w:t xml:space="preserve">BD </w:t>
      </w:r>
      <w:proofErr w:type="spellStart"/>
      <w:r>
        <w:t>cyclabilite</w:t>
      </w:r>
      <w:proofErr w:type="spellEnd"/>
      <w:r>
        <w:t xml:space="preserve"> octobre 2019</w:t>
      </w:r>
      <w:r w:rsidR="006A0B7A" w:rsidRPr="006A0B7A">
        <w:t>_segment</w:t>
      </w:r>
    </w:p>
    <w:p w:rsidR="006A0B7A" w:rsidRDefault="006A0B7A" w:rsidP="006A0B7A">
      <w:pPr>
        <w:pStyle w:val="Paragraphedeliste"/>
        <w:numPr>
          <w:ilvl w:val="0"/>
          <w:numId w:val="1"/>
        </w:numPr>
      </w:pPr>
      <w:r>
        <w:t>Données de cyclabilité en .csv</w:t>
      </w:r>
      <w:r w:rsidR="006574B6">
        <w:t> : donnée mise à jour tout les jours</w:t>
      </w:r>
    </w:p>
    <w:p w:rsidR="006A0B7A" w:rsidRDefault="003860D3" w:rsidP="006A0B7A">
      <w:pPr>
        <w:pStyle w:val="Paragraphedeliste"/>
        <w:numPr>
          <w:ilvl w:val="1"/>
          <w:numId w:val="1"/>
        </w:numPr>
      </w:pPr>
      <w:hyperlink r:id="rId5" w:history="1">
        <w:r w:rsidR="006A0B7A" w:rsidRPr="00C11C75">
          <w:rPr>
            <w:rStyle w:val="Lienhypertexte"/>
          </w:rPr>
          <w:t>https://cyclabilite.droitauvelo.org/export/</w:t>
        </w:r>
      </w:hyperlink>
    </w:p>
    <w:p w:rsidR="006A0B7A" w:rsidRDefault="006A0B7A" w:rsidP="006A0B7A">
      <w:pPr>
        <w:pStyle w:val="Paragraphedeliste"/>
        <w:numPr>
          <w:ilvl w:val="0"/>
          <w:numId w:val="1"/>
        </w:numPr>
      </w:pPr>
      <w:r w:rsidRPr="006A0B7A">
        <w:t>Coefficient note cyclabilité ADAV</w:t>
      </w:r>
    </w:p>
    <w:p w:rsidR="006A0B7A" w:rsidRDefault="006A0B7A" w:rsidP="006A0B7A">
      <w:pPr>
        <w:pStyle w:val="Paragraphedeliste"/>
        <w:numPr>
          <w:ilvl w:val="0"/>
          <w:numId w:val="1"/>
        </w:numPr>
      </w:pPr>
      <w:r>
        <w:t xml:space="preserve">Note par défaut de cyclabilité, en fonction des informations issues d’Openstreetmap.org : </w:t>
      </w:r>
      <w:proofErr w:type="spellStart"/>
      <w:r w:rsidRPr="006A0B7A">
        <w:t>cyclabilite_note_par_defaut_Openstreetmap</w:t>
      </w:r>
      <w:proofErr w:type="spellEnd"/>
    </w:p>
    <w:p w:rsidR="000876F9" w:rsidRDefault="006A0B7A">
      <w:pPr>
        <w:rPr>
          <w:b/>
        </w:rPr>
      </w:pPr>
      <w:r>
        <w:rPr>
          <w:b/>
        </w:rPr>
        <w:t>Détail du f</w:t>
      </w:r>
      <w:r w:rsidRPr="0064346C">
        <w:rPr>
          <w:b/>
        </w:rPr>
        <w:t>ichier</w:t>
      </w:r>
      <w:r w:rsidR="00905900" w:rsidRPr="0064346C">
        <w:rPr>
          <w:b/>
        </w:rPr>
        <w:t xml:space="preserve"> </w:t>
      </w:r>
      <w:proofErr w:type="spellStart"/>
      <w:r w:rsidR="00905900" w:rsidRPr="0064346C">
        <w:rPr>
          <w:b/>
        </w:rPr>
        <w:t>cyclab_segment</w:t>
      </w:r>
      <w:proofErr w:type="spellEnd"/>
    </w:p>
    <w:p w:rsidR="00905900" w:rsidRDefault="00905900">
      <w:r>
        <w:t>Ensemble du réseau viaire du N</w:t>
      </w:r>
      <w:r w:rsidR="0064346C">
        <w:t>ord et du Pas-de-Calais, classé en fonction de la</w:t>
      </w:r>
      <w:r>
        <w:t xml:space="preserve"> cyclabilité, </w:t>
      </w:r>
      <w:r w:rsidR="0064346C">
        <w:t>c'est-à-dire l’</w:t>
      </w:r>
      <w:r>
        <w:t xml:space="preserve">accessibilité à vélo. </w:t>
      </w:r>
    </w:p>
    <w:p w:rsidR="0064346C" w:rsidRDefault="00905900">
      <w:r>
        <w:t>Le réseau viaire est issu des données Openstreetmap.org. Le réseau a été découpé à l’ensemble des intersections.  Chaque segment s’est vu attribué une note par défaut, en fonction des caractéristiques de la voie, dans Openstreetmap.org.</w:t>
      </w:r>
      <w:r w:rsidR="0064346C">
        <w:t xml:space="preserve"> </w:t>
      </w:r>
      <w:r w:rsidR="0064346C" w:rsidRPr="0064346C">
        <w:rPr>
          <w:i/>
        </w:rPr>
        <w:t xml:space="preserve">Détail de ces notes dans le fichier </w:t>
      </w:r>
      <w:proofErr w:type="spellStart"/>
      <w:r w:rsidR="0064346C" w:rsidRPr="0064346C">
        <w:rPr>
          <w:i/>
        </w:rPr>
        <w:t>cyclabilite_note_par_defaut_Openstreetmap</w:t>
      </w:r>
      <w:proofErr w:type="spellEnd"/>
    </w:p>
    <w:p w:rsidR="00905900" w:rsidRDefault="00905900">
      <w:r>
        <w:t xml:space="preserve"> Chaque contributeur de la carte peut ensuite ajouter une note en fonction de son expérience. Une moyenne est calculée pour chaque segment, avec l’ensemble des notes données par les utilisateurs.</w:t>
      </w:r>
      <w:r w:rsidR="0064346C">
        <w:t xml:space="preserve"> A savoir que des certains comptes sont considéré comme « Expert » : leurs notes compte pour 50% de la note finale, afin de modérer certains votes.</w:t>
      </w:r>
    </w:p>
    <w:p w:rsidR="0064346C" w:rsidRDefault="0064346C">
      <w:r>
        <w:t>Le graphe routier de cette base de données correspondant aux données Openstreetmap.org de novembre 2016.</w:t>
      </w:r>
      <w:r w:rsidR="00871A6E">
        <w:t xml:space="preserve"> Une mise à </w:t>
      </w:r>
      <w:proofErr w:type="gramStart"/>
      <w:r w:rsidR="00871A6E">
        <w:t>jours</w:t>
      </w:r>
      <w:proofErr w:type="gramEnd"/>
      <w:r w:rsidR="00871A6E">
        <w:t xml:space="preserve"> est prévu courant 2018.</w:t>
      </w:r>
    </w:p>
    <w:p w:rsidR="0064346C" w:rsidRDefault="0064346C">
      <w:r>
        <w:t xml:space="preserve">Un export journalier des notes (en .csv) de chaque tronçon OSM découpés aux intersections est à retrouver à cette adresse : </w:t>
      </w:r>
      <w:hyperlink r:id="rId6" w:history="1">
        <w:r w:rsidRPr="00C11C75">
          <w:rPr>
            <w:rStyle w:val="Lienhypertexte"/>
          </w:rPr>
          <w:t>https://cyclabilite.droitauvelo.org/export/</w:t>
        </w:r>
      </w:hyperlink>
    </w:p>
    <w:p w:rsidR="00871A6E" w:rsidRDefault="00871A6E"/>
    <w:p w:rsidR="00905900" w:rsidRDefault="00905900">
      <w:r>
        <w:t xml:space="preserve">Table attributaire du </w:t>
      </w:r>
      <w:proofErr w:type="spellStart"/>
      <w:r>
        <w:t>shape</w:t>
      </w:r>
      <w:r w:rsidR="00871A6E">
        <w:t>files</w:t>
      </w:r>
      <w:proofErr w:type="spellEnd"/>
      <w:r>
        <w:t xml:space="preserve"> : </w:t>
      </w:r>
      <w:proofErr w:type="spellStart"/>
      <w:r>
        <w:t>cyclabl_segment</w:t>
      </w:r>
      <w:proofErr w:type="spellEnd"/>
    </w:p>
    <w:tbl>
      <w:tblPr>
        <w:tblStyle w:val="Grilledutableau"/>
        <w:tblW w:w="0" w:type="auto"/>
        <w:tblLook w:val="04A0"/>
      </w:tblPr>
      <w:tblGrid>
        <w:gridCol w:w="3070"/>
        <w:gridCol w:w="3071"/>
        <w:gridCol w:w="3071"/>
      </w:tblGrid>
      <w:tr w:rsidR="00905900" w:rsidTr="00905900">
        <w:tc>
          <w:tcPr>
            <w:tcW w:w="3070" w:type="dxa"/>
          </w:tcPr>
          <w:p w:rsidR="00905900" w:rsidRDefault="00905900">
            <w:r>
              <w:t>Colonne</w:t>
            </w:r>
          </w:p>
        </w:tc>
        <w:tc>
          <w:tcPr>
            <w:tcW w:w="3071" w:type="dxa"/>
          </w:tcPr>
          <w:p w:rsidR="00905900" w:rsidRDefault="00905900">
            <w:r>
              <w:t>Exemple</w:t>
            </w:r>
          </w:p>
        </w:tc>
        <w:tc>
          <w:tcPr>
            <w:tcW w:w="3071" w:type="dxa"/>
          </w:tcPr>
          <w:p w:rsidR="00905900" w:rsidRDefault="00905900">
            <w:r>
              <w:t>Signification</w:t>
            </w:r>
          </w:p>
        </w:tc>
      </w:tr>
      <w:tr w:rsidR="00905900" w:rsidTr="00905900">
        <w:tc>
          <w:tcPr>
            <w:tcW w:w="3070" w:type="dxa"/>
          </w:tcPr>
          <w:p w:rsidR="00905900" w:rsidRDefault="00905900">
            <w:r>
              <w:t>Id</w:t>
            </w:r>
          </w:p>
        </w:tc>
        <w:tc>
          <w:tcPr>
            <w:tcW w:w="3071" w:type="dxa"/>
          </w:tcPr>
          <w:p w:rsidR="00905900" w:rsidRDefault="00905900">
            <w:r w:rsidRPr="00905900">
              <w:t>99986</w:t>
            </w:r>
          </w:p>
        </w:tc>
        <w:tc>
          <w:tcPr>
            <w:tcW w:w="3071" w:type="dxa"/>
          </w:tcPr>
          <w:p w:rsidR="00905900" w:rsidRDefault="00905900">
            <w:r>
              <w:t>Identifiant unique de chaque segments, découpés aux intersections.</w:t>
            </w:r>
          </w:p>
        </w:tc>
      </w:tr>
      <w:tr w:rsidR="00905900" w:rsidTr="00905900">
        <w:tc>
          <w:tcPr>
            <w:tcW w:w="3070" w:type="dxa"/>
          </w:tcPr>
          <w:p w:rsidR="00905900" w:rsidRDefault="00905900">
            <w:proofErr w:type="spellStart"/>
            <w:r>
              <w:t>Way_id</w:t>
            </w:r>
            <w:proofErr w:type="spellEnd"/>
          </w:p>
        </w:tc>
        <w:tc>
          <w:tcPr>
            <w:tcW w:w="3071" w:type="dxa"/>
          </w:tcPr>
          <w:p w:rsidR="00905900" w:rsidRDefault="00905900">
            <w:r w:rsidRPr="00905900">
              <w:t>83283335</w:t>
            </w:r>
          </w:p>
        </w:tc>
        <w:tc>
          <w:tcPr>
            <w:tcW w:w="3071" w:type="dxa"/>
          </w:tcPr>
          <w:p w:rsidR="00905900" w:rsidRDefault="00905900">
            <w:r>
              <w:t>Identifiant du tronçon issu d’Openstreetmap. Permet de faire la relation entre OSM et la base cyclabilité</w:t>
            </w:r>
          </w:p>
        </w:tc>
      </w:tr>
      <w:tr w:rsidR="00905900" w:rsidTr="00905900">
        <w:tc>
          <w:tcPr>
            <w:tcW w:w="3070" w:type="dxa"/>
          </w:tcPr>
          <w:p w:rsidR="00905900" w:rsidRDefault="00905900">
            <w:proofErr w:type="spellStart"/>
            <w:r>
              <w:t>Nodestrart</w:t>
            </w:r>
            <w:proofErr w:type="spellEnd"/>
            <w:r>
              <w:t>_</w:t>
            </w:r>
          </w:p>
        </w:tc>
        <w:tc>
          <w:tcPr>
            <w:tcW w:w="3071" w:type="dxa"/>
          </w:tcPr>
          <w:p w:rsidR="00905900" w:rsidRDefault="00905900">
            <w:r w:rsidRPr="00905900">
              <w:t>969036302</w:t>
            </w:r>
          </w:p>
        </w:tc>
        <w:tc>
          <w:tcPr>
            <w:tcW w:w="3071" w:type="dxa"/>
          </w:tcPr>
          <w:p w:rsidR="00905900" w:rsidRDefault="00905900">
            <w:r>
              <w:t>Extrémité du segment découpé aux intersections : Identifiant du nœud de départ</w:t>
            </w:r>
          </w:p>
        </w:tc>
      </w:tr>
      <w:tr w:rsidR="00905900" w:rsidTr="00905900">
        <w:tc>
          <w:tcPr>
            <w:tcW w:w="3070" w:type="dxa"/>
          </w:tcPr>
          <w:p w:rsidR="00905900" w:rsidRDefault="00905900">
            <w:proofErr w:type="spellStart"/>
            <w:r>
              <w:t>Nodeend_id</w:t>
            </w:r>
            <w:proofErr w:type="spellEnd"/>
          </w:p>
        </w:tc>
        <w:tc>
          <w:tcPr>
            <w:tcW w:w="3071" w:type="dxa"/>
          </w:tcPr>
          <w:p w:rsidR="00905900" w:rsidRDefault="00905900">
            <w:r w:rsidRPr="00905900">
              <w:t>969036358</w:t>
            </w:r>
          </w:p>
        </w:tc>
        <w:tc>
          <w:tcPr>
            <w:tcW w:w="3071" w:type="dxa"/>
          </w:tcPr>
          <w:p w:rsidR="00905900" w:rsidRDefault="00905900" w:rsidP="00905900">
            <w:r>
              <w:t xml:space="preserve">Extrémité du segment découpé aux intersections : Identifiant </w:t>
            </w:r>
            <w:r>
              <w:lastRenderedPageBreak/>
              <w:t>du nœud d’arrivé</w:t>
            </w:r>
          </w:p>
        </w:tc>
      </w:tr>
      <w:tr w:rsidR="00905900" w:rsidTr="00905900">
        <w:tc>
          <w:tcPr>
            <w:tcW w:w="3070" w:type="dxa"/>
          </w:tcPr>
          <w:p w:rsidR="00905900" w:rsidRDefault="00905900">
            <w:proofErr w:type="spellStart"/>
            <w:r>
              <w:lastRenderedPageBreak/>
              <w:t>Vote_defau</w:t>
            </w:r>
            <w:proofErr w:type="spellEnd"/>
          </w:p>
        </w:tc>
        <w:tc>
          <w:tcPr>
            <w:tcW w:w="3071" w:type="dxa"/>
          </w:tcPr>
          <w:p w:rsidR="00905900" w:rsidRDefault="00905900">
            <w:r w:rsidRPr="00905900">
              <w:t>3</w:t>
            </w:r>
          </w:p>
        </w:tc>
        <w:tc>
          <w:tcPr>
            <w:tcW w:w="3071" w:type="dxa"/>
          </w:tcPr>
          <w:p w:rsidR="00905900" w:rsidRDefault="00905900">
            <w:r>
              <w:t>Note par défaut donnée au segment, en fonction des caractéristiques de la voie dans Openstreetmap.org. les notes sont situées entre 0 et 5.</w:t>
            </w:r>
          </w:p>
          <w:p w:rsidR="00905900" w:rsidRDefault="00905900"/>
          <w:p w:rsidR="00905900" w:rsidRDefault="00905900">
            <w:r>
              <w:t>La note 0 est attribuée aux voies interdites aux vélos, qui ne sont pas affichées sur la carte de cyclabilité et ne peuvent donc pas être notés.</w:t>
            </w:r>
          </w:p>
          <w:p w:rsidR="00905900" w:rsidRDefault="00905900"/>
        </w:tc>
      </w:tr>
      <w:tr w:rsidR="00905900" w:rsidTr="00905900">
        <w:tc>
          <w:tcPr>
            <w:tcW w:w="3070" w:type="dxa"/>
          </w:tcPr>
          <w:p w:rsidR="00905900" w:rsidRDefault="00905900">
            <w:proofErr w:type="spellStart"/>
            <w:r>
              <w:t>Vote_average</w:t>
            </w:r>
            <w:proofErr w:type="spellEnd"/>
          </w:p>
        </w:tc>
        <w:tc>
          <w:tcPr>
            <w:tcW w:w="3071" w:type="dxa"/>
          </w:tcPr>
          <w:p w:rsidR="00905900" w:rsidRDefault="00905900">
            <w:r w:rsidRPr="00905900">
              <w:t>4.000000000000000</w:t>
            </w:r>
          </w:p>
        </w:tc>
        <w:tc>
          <w:tcPr>
            <w:tcW w:w="3071" w:type="dxa"/>
          </w:tcPr>
          <w:p w:rsidR="00905900" w:rsidRDefault="00905900">
            <w:r>
              <w:t>Moyenne des notes données par les contributeurs de la carte de cyclabilité. Moyenne peut être située entre 1,00000</w:t>
            </w:r>
            <w:proofErr w:type="gramStart"/>
            <w:r>
              <w:t>..</w:t>
            </w:r>
            <w:proofErr w:type="gramEnd"/>
            <w:r>
              <w:t xml:space="preserve"> et 5,00000</w:t>
            </w:r>
            <w:proofErr w:type="gramStart"/>
            <w:r>
              <w:t>..</w:t>
            </w:r>
            <w:proofErr w:type="gramEnd"/>
          </w:p>
        </w:tc>
      </w:tr>
      <w:tr w:rsidR="00905900" w:rsidTr="00905900">
        <w:tc>
          <w:tcPr>
            <w:tcW w:w="3070" w:type="dxa"/>
          </w:tcPr>
          <w:p w:rsidR="00905900" w:rsidRDefault="00905900">
            <w:proofErr w:type="spellStart"/>
            <w:r>
              <w:t>Vote_numbe</w:t>
            </w:r>
            <w:proofErr w:type="spellEnd"/>
          </w:p>
        </w:tc>
        <w:tc>
          <w:tcPr>
            <w:tcW w:w="3071" w:type="dxa"/>
          </w:tcPr>
          <w:p w:rsidR="00905900" w:rsidRDefault="00905900">
            <w:r w:rsidRPr="00905900">
              <w:t>2</w:t>
            </w:r>
          </w:p>
        </w:tc>
        <w:tc>
          <w:tcPr>
            <w:tcW w:w="3071" w:type="dxa"/>
          </w:tcPr>
          <w:p w:rsidR="00905900" w:rsidRDefault="00905900">
            <w:r>
              <w:t>Nombre de vote de contributeur</w:t>
            </w:r>
          </w:p>
        </w:tc>
      </w:tr>
      <w:tr w:rsidR="00905900" w:rsidTr="00905900">
        <w:tc>
          <w:tcPr>
            <w:tcW w:w="3070" w:type="dxa"/>
          </w:tcPr>
          <w:p w:rsidR="00905900" w:rsidRDefault="00905900">
            <w:proofErr w:type="spellStart"/>
            <w:r>
              <w:t>Note_cycla</w:t>
            </w:r>
            <w:proofErr w:type="spellEnd"/>
          </w:p>
        </w:tc>
        <w:tc>
          <w:tcPr>
            <w:tcW w:w="3071" w:type="dxa"/>
          </w:tcPr>
          <w:p w:rsidR="00905900" w:rsidRPr="00905900" w:rsidRDefault="00905900">
            <w:r>
              <w:t>4</w:t>
            </w:r>
          </w:p>
        </w:tc>
        <w:tc>
          <w:tcPr>
            <w:tcW w:w="3071" w:type="dxa"/>
          </w:tcPr>
          <w:p w:rsidR="00905900" w:rsidRDefault="00905900">
            <w:r>
              <w:t xml:space="preserve">Créé après téléchargement des données. Classe de cyclabilité du segment, situé entre 1 et 5. Permet de regrouper facilement le segment en </w:t>
            </w:r>
            <w:proofErr w:type="spellStart"/>
            <w:r>
              <w:t>focntion</w:t>
            </w:r>
            <w:proofErr w:type="spellEnd"/>
            <w:r>
              <w:t xml:space="preserve"> de leurs notes. </w:t>
            </w:r>
          </w:p>
          <w:p w:rsidR="00905900" w:rsidRDefault="00905900"/>
          <w:p w:rsidR="00905900" w:rsidRDefault="00905900">
            <w:r>
              <w:t>Classe 1 : entre =&lt;1 et &lt;1,5</w:t>
            </w:r>
          </w:p>
          <w:p w:rsidR="00905900" w:rsidRDefault="00905900">
            <w:r>
              <w:t>Classe 2 : entre =&lt;1,5 et &lt;2,5</w:t>
            </w:r>
          </w:p>
          <w:p w:rsidR="00905900" w:rsidRDefault="00905900" w:rsidP="00905900">
            <w:r>
              <w:t>Classe 3 : entre =&lt;2,5 et &lt;3,5</w:t>
            </w:r>
          </w:p>
          <w:p w:rsidR="00905900" w:rsidRDefault="00905900" w:rsidP="00905900">
            <w:r>
              <w:t>Classe 4 : entre =&lt;3,5 et &lt;4,5</w:t>
            </w:r>
          </w:p>
          <w:p w:rsidR="00905900" w:rsidRDefault="00905900" w:rsidP="00905900">
            <w:r>
              <w:t>Classe 4 : entre =&lt;4,5 et 5</w:t>
            </w:r>
          </w:p>
          <w:p w:rsidR="00905900" w:rsidRDefault="00905900"/>
        </w:tc>
      </w:tr>
    </w:tbl>
    <w:p w:rsidR="00905900" w:rsidRDefault="00905900"/>
    <w:p w:rsidR="00905900" w:rsidRDefault="00905900"/>
    <w:p w:rsidR="00905900" w:rsidRDefault="00905900"/>
    <w:p w:rsidR="00905900" w:rsidRDefault="00905900">
      <w:r>
        <w:t xml:space="preserve"> </w:t>
      </w:r>
    </w:p>
    <w:sectPr w:rsidR="00905900" w:rsidSect="00087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8712A"/>
    <w:multiLevelType w:val="hybridMultilevel"/>
    <w:tmpl w:val="A1221752"/>
    <w:lvl w:ilvl="0" w:tplc="FD1481B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hyphenationZone w:val="425"/>
  <w:characterSpacingControl w:val="doNotCompress"/>
  <w:compat>
    <w:useFELayout/>
  </w:compat>
  <w:rsids>
    <w:rsidRoot w:val="00905900"/>
    <w:rsid w:val="000876F9"/>
    <w:rsid w:val="003860D3"/>
    <w:rsid w:val="0064346C"/>
    <w:rsid w:val="006574B6"/>
    <w:rsid w:val="006A0B7A"/>
    <w:rsid w:val="00827736"/>
    <w:rsid w:val="00871A6E"/>
    <w:rsid w:val="00905900"/>
    <w:rsid w:val="00A405BB"/>
    <w:rsid w:val="00A51D4C"/>
    <w:rsid w:val="00D33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6F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059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64346C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A0B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clabilite.droitauvelo.org/export/" TargetMode="External"/><Relationship Id="rId5" Type="http://schemas.openxmlformats.org/officeDocument/2006/relationships/hyperlink" Target="https://cyclabilite.droitauvelo.org/expor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469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ADAV</dc:creator>
  <cp:keywords/>
  <dc:description/>
  <cp:lastModifiedBy>ADAV</cp:lastModifiedBy>
  <cp:revision>6</cp:revision>
  <dcterms:created xsi:type="dcterms:W3CDTF">2018-06-19T13:47:00Z</dcterms:created>
  <dcterms:modified xsi:type="dcterms:W3CDTF">2020-08-17T09:43:00Z</dcterms:modified>
</cp:coreProperties>
</file>